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50" w:rsidRPr="00C46F50" w:rsidRDefault="00C46F50" w:rsidP="00C46F5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E266D"/>
          <w:spacing w:val="-8"/>
          <w:kern w:val="36"/>
          <w:sz w:val="48"/>
          <w:szCs w:val="48"/>
          <w:lang w:eastAsia="ru-RU"/>
        </w:rPr>
      </w:pPr>
      <w:r w:rsidRPr="00C46F50">
        <w:rPr>
          <w:rFonts w:ascii="Times New Roman" w:eastAsia="Times New Roman" w:hAnsi="Times New Roman" w:cs="Times New Roman"/>
          <w:b/>
          <w:bCs/>
          <w:color w:val="1E266D"/>
          <w:spacing w:val="-8"/>
          <w:kern w:val="36"/>
          <w:sz w:val="48"/>
          <w:szCs w:val="48"/>
          <w:lang w:eastAsia="ru-RU"/>
        </w:rPr>
        <w:t>Заключение договора</w:t>
      </w:r>
    </w:p>
    <w:p w:rsidR="00C46F50" w:rsidRPr="00C46F50" w:rsidRDefault="00C46F50" w:rsidP="00C46F50">
      <w:pPr>
        <w:spacing w:after="0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Для заключения договора необходимо:</w:t>
      </w:r>
    </w:p>
    <w:p w:rsid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Ознакомиться с Агентским договором, оформить Заявление о присоединении к Агентскому договору</w:t>
      </w:r>
      <w:r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 и </w:t>
      </w:r>
      <w:hyperlink r:id="rId5" w:history="1">
        <w:r w:rsidRPr="00C46F5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заполнить регистрационную форму.</w:t>
        </w:r>
      </w:hyperlink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 При подписании Заявления о присоединении к Агентскому договору необходимо поставить оригинальные печать и подпись руководителя организации (или ИП) или лица, уполномоченного на подписание договора.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Выслать в отсканированном виде следующие документы:</w:t>
      </w:r>
    </w:p>
    <w:p w:rsidR="00C46F50" w:rsidRPr="00C46F50" w:rsidRDefault="00C46F50" w:rsidP="00C46F5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br/>
      </w:r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>Для организаций: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копию свидетельства о постановке на учет в налоговом органе юридического лица или индивидуального предприни</w:t>
      </w:r>
      <w:bookmarkStart w:id="0" w:name="_GoBack"/>
      <w:bookmarkEnd w:id="0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мателя (ИНН);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если применяется УСН – копию соответствующего документа;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копию доверенности (приказа), если документы подписываются уполномоченным представителем Турагента.</w:t>
      </w:r>
    </w:p>
    <w:p w:rsidR="00C46F50" w:rsidRPr="00C46F50" w:rsidRDefault="00C46F50" w:rsidP="00C46F5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br/>
        <w:t>Для ИП: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выписку из ЕГРИП с кодами ОКВЭД, подтверждающими туристическую деятельность;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копию свидетельства о постановке на учет в налоговом органе юридического лица или индивидуального предпринимателя (ИНН);</w:t>
      </w:r>
    </w:p>
    <w:p w:rsidR="00C46F50" w:rsidRPr="00C46F50" w:rsidRDefault="00C46F50" w:rsidP="00C46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если применяется УСН – копию соответствующего документа.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Отправить в адрес Туроператора (</w:t>
      </w:r>
      <w:proofErr w:type="gramStart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курьером,  почтой</w:t>
      </w:r>
      <w:proofErr w:type="gramEnd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, нарочным) 2 экземпляра оригинала Заявления о присоединении к Агентскому договору, надлежащим образом заверенные печатью (при наличии) и подписанные руководителем организации (уполномоченным лицом) или ИП, если Заявление о присоединении к Агентскому договору (скан копия) не было отклонено Туроператором, в срок – не позднее 10 дней со дня отправления скан копии Заявления (Москва и Московская обл.), для остальных регионов не позднее 20 дней .  Отправлять на подписание Агентский договор НЕ ТРЕБУЕТСЯ.</w:t>
      </w:r>
    </w:p>
    <w:p w:rsidR="00C46F50" w:rsidRPr="00C46F50" w:rsidRDefault="00C46F50" w:rsidP="00C46F50">
      <w:pPr>
        <w:spacing w:after="0" w:line="240" w:lineRule="auto"/>
        <w:ind w:left="720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>Внимание:</w:t>
      </w: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 Передавая свои идентификационные данные, агентство гарантирует их подлинность и выражает свое согласие с дальнейшей проверкой этих данных. В случае выявления недостоверности представленных данных АО Агентство «ПАК-ТРЭВЕЛ» оставляет за собой право отказать в заключение договора или расторгнуть его в одностороннем порядке.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Если данные в предоставляемых документах (указанных в п.3) не совпадают с данными в Заявлении о присоединении к Агентскому договору, такое </w:t>
      </w:r>
      <w:proofErr w:type="gramStart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Заявление  НЕ</w:t>
      </w:r>
      <w:proofErr w:type="gramEnd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 ПРИНИМАЕТСЯ  к рассмотрению и подписанию.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В течение 10 рабочих дней с момента получения Заявления о присоединении, документы будут рассмотрены, и информация о заключении договоров будет направлена на адрес электронной почты </w:t>
      </w: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lastRenderedPageBreak/>
        <w:t>турагента, указанного в Заявлении о присоединении и Договора на реализацию авиабилетов.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Отметка о принятии Заявления о присоединении ставится на </w:t>
      </w:r>
      <w:proofErr w:type="gramStart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оригинале  Заявления</w:t>
      </w:r>
      <w:proofErr w:type="gramEnd"/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 xml:space="preserve"> только после получения, рассмотрения и одобрения Туроператором оригинала Заявления.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 xml:space="preserve">Агентский </w:t>
      </w:r>
      <w:proofErr w:type="gramStart"/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>договор  считается</w:t>
      </w:r>
      <w:proofErr w:type="gramEnd"/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 xml:space="preserve"> заключенным с момента получения Туроператором  оригинала подписанного Заявления о присоединении к Агентскому договору и  принятия его Туроператором, о чем на Заявлении ставится отметка и подпись руководителя (уполномоченного лица) Туроператора.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При смене руководителя, контактных данных, юридического названия организации, юридического и фактического адреса и т.д. (без изменения ОГРН и ИНН) необходимо предоставить информационное письмо об изменении реквизитов на фирменном бланке организации, заверенное в установленном порядке печатью и подписью руководителя организации (или индивидуальным предпринимателем). Обязанность уведомления при смене реквизитов в рамках заключенного договора предусмотрена ГК РФ.</w:t>
      </w:r>
    </w:p>
    <w:p w:rsidR="00C46F50" w:rsidRPr="00C46F50" w:rsidRDefault="00C46F50" w:rsidP="00C46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В случае изменения ОГРН и ИНН турагент должен направить новое Заявление о присоединении в соответствии с установленной процедурой.</w:t>
      </w:r>
    </w:p>
    <w:p w:rsidR="00C46F50" w:rsidRPr="00C46F50" w:rsidRDefault="00C46F50" w:rsidP="00C46F50">
      <w:pPr>
        <w:spacing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Консультацию </w:t>
      </w:r>
      <w:r w:rsidRPr="00C46F50">
        <w:rPr>
          <w:rFonts w:ascii="Arial" w:eastAsia="Times New Roman" w:hAnsi="Arial" w:cs="Arial"/>
          <w:b/>
          <w:bCs/>
          <w:color w:val="515867"/>
          <w:sz w:val="24"/>
          <w:szCs w:val="24"/>
          <w:lang w:eastAsia="ru-RU"/>
        </w:rPr>
        <w:t>о порядке заключения Агентского договора</w:t>
      </w: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 вы можете получить у менеджеров Туроператора.</w:t>
      </w:r>
    </w:p>
    <w:p w:rsidR="00C46F50" w:rsidRPr="00C46F50" w:rsidRDefault="00C46F50" w:rsidP="00C46F50">
      <w:pPr>
        <w:spacing w:after="100" w:afterAutospacing="1" w:line="240" w:lineRule="auto"/>
        <w:rPr>
          <w:rFonts w:ascii="Arial" w:eastAsia="Times New Roman" w:hAnsi="Arial" w:cs="Arial"/>
          <w:color w:val="515867"/>
          <w:sz w:val="24"/>
          <w:szCs w:val="24"/>
          <w:lang w:eastAsia="ru-RU"/>
        </w:rPr>
      </w:pP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t>Подписанные документы направляйте по адресу:</w:t>
      </w:r>
      <w:r w:rsidRPr="00C46F50">
        <w:rPr>
          <w:rFonts w:ascii="Arial" w:eastAsia="Times New Roman" w:hAnsi="Arial" w:cs="Arial"/>
          <w:color w:val="515867"/>
          <w:sz w:val="24"/>
          <w:szCs w:val="24"/>
          <w:lang w:eastAsia="ru-RU"/>
        </w:rPr>
        <w:br/>
        <w:t>101000, г. Москва, Лубянский проезд, 21, строение 5</w:t>
      </w:r>
      <w:hyperlink r:id="rId6" w:tgtFrame="_blank" w:history="1">
        <w:r w:rsidRPr="00C46F50">
          <w:rPr>
            <w:rFonts w:ascii="Arial" w:eastAsia="Times New Roman" w:hAnsi="Arial" w:cs="Arial"/>
            <w:color w:val="515867"/>
            <w:sz w:val="24"/>
            <w:szCs w:val="24"/>
            <w:u w:val="single"/>
            <w:lang w:eastAsia="ru-RU"/>
          </w:rPr>
          <w:br/>
          <w:t>Карта проезда</w:t>
        </w:r>
      </w:hyperlink>
    </w:p>
    <w:p w:rsidR="002B496B" w:rsidRDefault="002B496B"/>
    <w:sectPr w:rsidR="002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E5D"/>
    <w:multiLevelType w:val="multilevel"/>
    <w:tmpl w:val="C738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0"/>
    <w:rsid w:val="002B496B"/>
    <w:rsid w:val="00C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8C91-A90C-471D-BA87-4ECD381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6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gocruise.ru/dogovor/karta.jpg" TargetMode="External"/><Relationship Id="rId5" Type="http://schemas.openxmlformats.org/officeDocument/2006/relationships/hyperlink" Target="https://www.pac.ru/agency/contracts/fi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А.</dc:creator>
  <cp:keywords/>
  <dc:description/>
  <cp:lastModifiedBy>Афанасьева Елена А.</cp:lastModifiedBy>
  <cp:revision>1</cp:revision>
  <dcterms:created xsi:type="dcterms:W3CDTF">2022-06-17T13:49:00Z</dcterms:created>
  <dcterms:modified xsi:type="dcterms:W3CDTF">2022-06-17T13:51:00Z</dcterms:modified>
</cp:coreProperties>
</file>